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36" w:rsidRDefault="00054E36" w:rsidP="00904CDD">
      <w:pPr>
        <w:rPr>
          <w:b/>
          <w:sz w:val="28"/>
          <w:szCs w:val="28"/>
          <w:highlight w:val="yellow"/>
        </w:rPr>
      </w:pPr>
    </w:p>
    <w:p w:rsidR="00FC1206" w:rsidRPr="00F84B4B" w:rsidRDefault="00FC1206" w:rsidP="00FC1206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5" w:history="1"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FC1206" w:rsidRDefault="00FC1206" w:rsidP="00FC1206"/>
    <w:p w:rsidR="002D3A98" w:rsidRPr="002D3A98" w:rsidRDefault="002D3A98" w:rsidP="002D3A98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2D3A98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Алмазные элементы машинного шлифования - "Треугольник CO"</w:t>
      </w:r>
    </w:p>
    <w:p w:rsidR="002D3A98" w:rsidRPr="002D3A98" w:rsidRDefault="002D3A98" w:rsidP="002D3A98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5"/>
        <w:gridCol w:w="2250"/>
        <w:gridCol w:w="2385"/>
      </w:tblGrid>
      <w:tr w:rsidR="002D3A98" w:rsidRPr="002D3A98" w:rsidTr="002D3A98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381125" cy="1428750"/>
                  <wp:effectExtent l="19050" t="0" r="9525" b="0"/>
                  <wp:docPr id="1" name="Рисунок 1" descr="Треугольник CO, машинное шлифование, Воронеж.">
                    <a:hlinkClick xmlns:a="http://schemas.openxmlformats.org/drawingml/2006/main" r:id="rId6" tooltip="&quot;Алмазные элементы машинного шлифование, треугольник CO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реугольник CO, машинное шлифование, Воронеж.">
                            <a:hlinkClick r:id="rId6" tooltip="&quot;Алмазные элементы машинного шлифование, треугольник CO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362075" cy="1428750"/>
                  <wp:effectExtent l="19050" t="0" r="9525" b="0"/>
                  <wp:docPr id="2" name="Рисунок 2" descr="Машинное шлифование, Воронеж.">
                    <a:hlinkClick xmlns:a="http://schemas.openxmlformats.org/drawingml/2006/main" r:id="rId8" tooltip="&quot;Алмазные элементы машинного шлифование, Воронеж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Машинное шлифование, Воронеж.">
                            <a:hlinkClick r:id="rId8" tooltip="&quot;Алмазные элементы машинного шлифование, Воронеж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47800" cy="1428750"/>
                  <wp:effectExtent l="19050" t="0" r="0" b="0"/>
                  <wp:docPr id="3" name="Рисунок 3" descr="Алмазное, машинное шлифование. Воронеж.">
                    <a:hlinkClick xmlns:a="http://schemas.openxmlformats.org/drawingml/2006/main" r:id="rId10" tooltip="&quot;Воронеж, алмазные элементы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Алмазное, машинное шлифование. Воронеж.">
                            <a:hlinkClick r:id="rId10" tooltip="&quot;Воронеж, алмазные элементы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D3A98" w:rsidRPr="002D3A98" w:rsidRDefault="002D3A98" w:rsidP="002D3A98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3A9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Алмазные элементы машинного шлифования </w:t>
      </w:r>
      <w:r w:rsidR="00777B2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– «</w:t>
      </w:r>
      <w:r w:rsidRPr="002D3A9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треугольник CO</w:t>
      </w:r>
      <w:r w:rsidR="00777B2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»</w:t>
      </w:r>
      <w:r w:rsidRPr="002D3A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2D3A98" w:rsidRDefault="002D3A98" w:rsidP="002D3A98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3A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для грубого, среднего и тонкого шлифования бетонных, мозаичных, магнезиальных полов, пластика, клинкера. </w:t>
      </w:r>
    </w:p>
    <w:p w:rsidR="00904CDD" w:rsidRPr="00AC31EF" w:rsidRDefault="00904CDD" w:rsidP="00904CDD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D65CC9" w:rsidRDefault="00904CDD" w:rsidP="00904CDD">
      <w:pPr>
        <w:shd w:val="clear" w:color="auto" w:fill="D9D9D9"/>
        <w:spacing w:before="100" w:beforeAutospacing="1" w:after="100" w:afterAutospacing="1" w:line="240" w:lineRule="auto"/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hyperlink r:id="rId12" w:anchor="top" w:history="1">
        <w:r w:rsidR="002D3A98" w:rsidRPr="002D3A98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</w:p>
    <w:p w:rsidR="002D3A98" w:rsidRPr="002D3A98" w:rsidRDefault="002D3A98" w:rsidP="00904CDD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D3A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62A8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F62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="00F62A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3"/>
        <w:gridCol w:w="1713"/>
        <w:gridCol w:w="2389"/>
        <w:gridCol w:w="1523"/>
        <w:gridCol w:w="1607"/>
      </w:tblGrid>
      <w:tr w:rsidR="002D3A98" w:rsidRPr="002D3A98" w:rsidTr="002D3A98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Зернистость, </w:t>
            </w:r>
            <w:proofErr w:type="gramStart"/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мкм</w:t>
            </w:r>
            <w:proofErr w:type="gramEnd"/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руб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Ресурс</w:t>
            </w:r>
            <w:r w:rsidRPr="002D3A98">
              <w:rPr>
                <w:rFonts w:ascii="Arial" w:eastAsia="Times New Roman" w:hAnsi="Arial" w:cs="Arial"/>
                <w:color w:val="D15B2D"/>
                <w:sz w:val="24"/>
                <w:szCs w:val="24"/>
                <w:lang w:eastAsia="ru-RU"/>
              </w:rPr>
              <w:t>*</w:t>
            </w: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m</w:t>
            </w: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D3A98" w:rsidRPr="002D3A98" w:rsidTr="002D3A98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Треугольник CO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1000/800</w:t>
            </w:r>
            <w:r w:rsidR="0090795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(00)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3540,00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3500</w:t>
            </w:r>
          </w:p>
        </w:tc>
      </w:tr>
      <w:tr w:rsidR="002D3A98" w:rsidRPr="002D3A98" w:rsidTr="002D3A98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Треугольник CO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800/500</w:t>
            </w:r>
            <w:r w:rsidR="0090795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(0)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2540,00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1700</w:t>
            </w:r>
          </w:p>
        </w:tc>
      </w:tr>
      <w:tr w:rsidR="00AE410E" w:rsidRPr="002D3A98" w:rsidTr="00AE410E">
        <w:trPr>
          <w:trHeight w:val="683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50137D" w:rsidRDefault="00AE410E" w:rsidP="005E7F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cyan"/>
              </w:rPr>
            </w:pPr>
            <w:r w:rsidRPr="0050137D">
              <w:rPr>
                <w:rFonts w:ascii="Arial" w:hAnsi="Arial" w:cs="Arial"/>
                <w:color w:val="000000"/>
                <w:sz w:val="24"/>
                <w:szCs w:val="24"/>
                <w:highlight w:val="cyan"/>
              </w:rPr>
              <w:t>Треугольник CO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50137D" w:rsidRDefault="00AE410E" w:rsidP="005E7F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cyan"/>
              </w:rPr>
            </w:pPr>
            <w:r w:rsidRPr="0050137D">
              <w:rPr>
                <w:rFonts w:ascii="Arial" w:hAnsi="Arial" w:cs="Arial"/>
                <w:color w:val="000000"/>
                <w:sz w:val="24"/>
                <w:szCs w:val="24"/>
                <w:highlight w:val="cyan"/>
              </w:rPr>
              <w:t>Профи</w:t>
            </w:r>
            <w:r w:rsidRPr="0050137D">
              <w:rPr>
                <w:rFonts w:ascii="Arial" w:hAnsi="Arial" w:cs="Arial"/>
                <w:color w:val="000000"/>
                <w:sz w:val="24"/>
                <w:szCs w:val="24"/>
                <w:highlight w:val="cyan"/>
              </w:rPr>
              <w:br/>
            </w:r>
            <w:r w:rsidRPr="0050137D">
              <w:rPr>
                <w:rFonts w:ascii="Arial" w:hAnsi="Arial" w:cs="Arial"/>
                <w:color w:val="D15B2D"/>
                <w:sz w:val="24"/>
                <w:szCs w:val="24"/>
                <w:highlight w:val="cyan"/>
              </w:rPr>
              <w:t>новый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50137D" w:rsidRDefault="00AE410E" w:rsidP="005E7F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cyan"/>
              </w:rPr>
            </w:pPr>
            <w:r w:rsidRPr="0050137D">
              <w:rPr>
                <w:rFonts w:ascii="Arial" w:hAnsi="Arial" w:cs="Arial"/>
                <w:color w:val="000000"/>
                <w:sz w:val="24"/>
                <w:szCs w:val="24"/>
                <w:highlight w:val="cyan"/>
              </w:rPr>
              <w:t>Агрессив</w:t>
            </w:r>
            <w:r w:rsidRPr="0050137D">
              <w:rPr>
                <w:rFonts w:ascii="Arial" w:hAnsi="Arial" w:cs="Arial"/>
                <w:color w:val="000000"/>
                <w:sz w:val="24"/>
                <w:szCs w:val="24"/>
                <w:highlight w:val="cyan"/>
              </w:rPr>
              <w:br/>
              <w:t>(&gt;1000)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50137D" w:rsidRDefault="00AE410E" w:rsidP="005E7F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cyan"/>
              </w:rPr>
            </w:pPr>
            <w:r w:rsidRPr="0050137D">
              <w:rPr>
                <w:rFonts w:ascii="Arial" w:hAnsi="Arial" w:cs="Arial"/>
                <w:color w:val="000000"/>
                <w:sz w:val="24"/>
                <w:szCs w:val="24"/>
                <w:highlight w:val="cyan"/>
              </w:rPr>
              <w:t>2400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50137D" w:rsidRDefault="00AE410E" w:rsidP="005E7F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cyan"/>
              </w:rPr>
            </w:pPr>
            <w:r w:rsidRPr="0050137D">
              <w:rPr>
                <w:rFonts w:ascii="Arial" w:hAnsi="Arial" w:cs="Arial"/>
                <w:color w:val="000000"/>
                <w:sz w:val="24"/>
                <w:szCs w:val="24"/>
                <w:highlight w:val="cyan"/>
              </w:rPr>
              <w:t>1500</w:t>
            </w:r>
          </w:p>
        </w:tc>
      </w:tr>
      <w:tr w:rsidR="002D3A98" w:rsidRPr="002D3A98" w:rsidTr="002D3A98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Треугольник CO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Стандарт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1000/800</w:t>
            </w:r>
            <w:r w:rsidR="0090795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(00)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2250,00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2D3A98" w:rsidRPr="002D3A98" w:rsidTr="00AE410E">
        <w:trPr>
          <w:trHeight w:val="368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4" w:space="0" w:color="auto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Треугольник CO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4" w:space="0" w:color="auto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Стандарт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4" w:space="0" w:color="auto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800/500</w:t>
            </w:r>
            <w:r w:rsidR="0090795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(0)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4" w:space="0" w:color="auto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1680,00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4" w:space="0" w:color="auto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D3A98" w:rsidRPr="002D3A98" w:rsidRDefault="002D3A98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AE410E" w:rsidRPr="002D3A98" w:rsidTr="00AE410E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2D3A98" w:rsidRDefault="00AE410E" w:rsidP="005E7F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Треугольник CO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2D3A98" w:rsidRDefault="00AE410E" w:rsidP="005E7F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Стандарт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2D3A98" w:rsidRDefault="00AE410E" w:rsidP="00AE41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00/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315</w:t>
            </w:r>
            <w:r w:rsidR="0090795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2D3A98" w:rsidRDefault="00AE410E" w:rsidP="005E7F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163</w:t>
            </w: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2D3A98" w:rsidRDefault="00AE410E" w:rsidP="005E7F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AE410E" w:rsidRPr="002D3A98" w:rsidTr="002D3A98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2D3A98" w:rsidRDefault="00AE410E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Треугольник CO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2D3A98" w:rsidRDefault="00AE410E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Эконом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2D3A98" w:rsidRDefault="00AE410E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800/500</w:t>
            </w:r>
            <w:r w:rsidR="0090795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(0)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2D3A98" w:rsidRDefault="00AE410E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410E" w:rsidRPr="002D3A98" w:rsidRDefault="00AE410E" w:rsidP="002D3A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D3A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AE410E" w:rsidRPr="002D3A98" w:rsidTr="002D3A98">
        <w:tc>
          <w:tcPr>
            <w:tcW w:w="0" w:type="auto"/>
            <w:gridSpan w:val="5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E410E" w:rsidRPr="002D3A98" w:rsidRDefault="00AE410E" w:rsidP="002D3A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D3A9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«Профи»</w:t>
            </w:r>
            <w:r w:rsidRPr="002D3A9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профессиональный алмазный элемент, отличается повышенной стойкостью к изнашиванию, рекомендуется для шлифования высоко абразивных материалов (свежий или не выровненный бетон, эпоксидная грунтовка и т.д.), а также для больших объемов работ по выдержанному бетону. </w:t>
            </w:r>
          </w:p>
        </w:tc>
      </w:tr>
      <w:tr w:rsidR="00AE410E" w:rsidRPr="002D3A98" w:rsidTr="002D3A98">
        <w:tc>
          <w:tcPr>
            <w:tcW w:w="0" w:type="auto"/>
            <w:gridSpan w:val="5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E410E" w:rsidRPr="002D3A98" w:rsidRDefault="00AE410E" w:rsidP="002D3A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D3A9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«Стандарт»</w:t>
            </w:r>
            <w:r w:rsidRPr="002D3A9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универсальный алмазный элемент, предназначен для эксплуатации на средних и мелких объектах для шлифования мало абразивных и среднеабразивных материалов (выдержанный выровненный бетон, мозаика, магнезиальный бетон, пластик и т.п.). </w:t>
            </w:r>
          </w:p>
        </w:tc>
      </w:tr>
      <w:tr w:rsidR="00AE410E" w:rsidRPr="002D3A98" w:rsidTr="0047415C">
        <w:trPr>
          <w:trHeight w:val="450"/>
        </w:trPr>
        <w:tc>
          <w:tcPr>
            <w:tcW w:w="0" w:type="auto"/>
            <w:gridSpan w:val="5"/>
            <w:tcBorders>
              <w:top w:val="single" w:sz="6" w:space="0" w:color="666261"/>
              <w:left w:val="single" w:sz="6" w:space="0" w:color="666261"/>
              <w:bottom w:val="single" w:sz="4" w:space="0" w:color="auto"/>
              <w:right w:val="single" w:sz="6" w:space="0" w:color="666261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E410E" w:rsidRDefault="00AE410E" w:rsidP="002D3A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D3A9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«Эконом»</w:t>
            </w:r>
            <w:r w:rsidRPr="002D3A9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– бюджетный вариант алмазных элементов, выгоден при малых объемах работ. </w:t>
            </w:r>
          </w:p>
          <w:p w:rsidR="0047415C" w:rsidRPr="002D3A98" w:rsidRDefault="0047415C" w:rsidP="002D3A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7415C" w:rsidRPr="002D3A98" w:rsidTr="00B13B68">
        <w:trPr>
          <w:trHeight w:val="1560"/>
        </w:trPr>
        <w:tc>
          <w:tcPr>
            <w:tcW w:w="0" w:type="auto"/>
            <w:gridSpan w:val="5"/>
            <w:tcBorders>
              <w:top w:val="single" w:sz="4" w:space="0" w:color="auto"/>
              <w:left w:val="single" w:sz="6" w:space="0" w:color="666261"/>
              <w:bottom w:val="single" w:sz="4" w:space="0" w:color="auto"/>
              <w:right w:val="single" w:sz="6" w:space="0" w:color="666261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7415C" w:rsidRPr="002D3A98" w:rsidRDefault="0047415C" w:rsidP="0047415C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F78AE">
              <w:rPr>
                <w:rFonts w:ascii="Arial" w:hAnsi="Arial" w:cs="Arial"/>
                <w:b/>
                <w:i/>
              </w:rPr>
              <w:t>«Агрессив»</w:t>
            </w:r>
            <w:r w:rsidRPr="0047415C">
              <w:rPr>
                <w:rFonts w:ascii="Arial" w:hAnsi="Arial" w:cs="Arial"/>
                <w:b/>
              </w:rPr>
              <w:t xml:space="preserve"> </w:t>
            </w:r>
            <w:r w:rsidRPr="0047415C">
              <w:rPr>
                <w:rFonts w:ascii="Arial" w:hAnsi="Arial" w:cs="Arial"/>
              </w:rPr>
              <w:t>отличается еще более крупным зерном и самой высокой производительностью. Он предназначен для быстрого выравнивания больших перепадов  поверхности бетона, а также может использоваться для снятия старого вязкого полимерного покрытия, клея и пр.</w:t>
            </w:r>
          </w:p>
        </w:tc>
      </w:tr>
      <w:tr w:rsidR="00B13B68" w:rsidRPr="002D3A98" w:rsidTr="00B13B68">
        <w:trPr>
          <w:trHeight w:val="285"/>
        </w:trPr>
        <w:tc>
          <w:tcPr>
            <w:tcW w:w="0" w:type="auto"/>
            <w:gridSpan w:val="5"/>
            <w:tcBorders>
              <w:top w:val="single" w:sz="4" w:space="0" w:color="auto"/>
              <w:left w:val="single" w:sz="6" w:space="0" w:color="666261"/>
              <w:bottom w:val="single" w:sz="4" w:space="0" w:color="auto"/>
              <w:right w:val="single" w:sz="6" w:space="0" w:color="666261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3B68" w:rsidRPr="00B13B68" w:rsidRDefault="00B13B68" w:rsidP="00B13B6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7F78AE">
              <w:rPr>
                <w:rFonts w:ascii="Arial" w:hAnsi="Arial" w:cs="Arial"/>
                <w:b/>
                <w:i/>
              </w:rPr>
              <w:t>(00) 1000/800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B13B68">
              <w:rPr>
                <w:rFonts w:ascii="Arial" w:hAnsi="Arial" w:cs="Arial"/>
                <w:b/>
              </w:rPr>
              <w:t xml:space="preserve"> </w:t>
            </w:r>
            <w:r w:rsidRPr="00B13B68">
              <w:rPr>
                <w:rFonts w:ascii="Arial" w:hAnsi="Arial" w:cs="Arial"/>
              </w:rPr>
              <w:t>в</w:t>
            </w:r>
            <w:r w:rsidRPr="00B13B68">
              <w:rPr>
                <w:rFonts w:ascii="Arial" w:eastAsia="Times New Roman" w:hAnsi="Arial" w:cs="Arial"/>
                <w:color w:val="000000"/>
                <w:lang w:eastAsia="ru-RU"/>
              </w:rPr>
              <w:t xml:space="preserve">ыравнивание перепадов.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r w:rsidRPr="00B13B68">
              <w:rPr>
                <w:rFonts w:ascii="Arial" w:eastAsia="Times New Roman" w:hAnsi="Arial" w:cs="Arial"/>
                <w:color w:val="000000"/>
                <w:lang w:eastAsia="ru-RU"/>
              </w:rPr>
              <w:t>олучае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тся</w:t>
            </w:r>
            <w:r w:rsidRPr="00B13B68">
              <w:rPr>
                <w:rFonts w:ascii="Arial" w:eastAsia="Times New Roman" w:hAnsi="Arial" w:cs="Arial"/>
                <w:color w:val="000000"/>
                <w:lang w:eastAsia="ru-RU"/>
              </w:rPr>
              <w:t>: грубая, шероховатая поверхность с глубокими царапинами</w:t>
            </w:r>
          </w:p>
        </w:tc>
      </w:tr>
      <w:tr w:rsidR="00B13B68" w:rsidRPr="002D3A98" w:rsidTr="00B13B68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6" w:space="0" w:color="666261"/>
              <w:bottom w:val="single" w:sz="4" w:space="0" w:color="auto"/>
              <w:right w:val="single" w:sz="6" w:space="0" w:color="666261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3B68" w:rsidRPr="00B13B68" w:rsidRDefault="00B13B68" w:rsidP="008F56E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7F78AE">
              <w:rPr>
                <w:rFonts w:ascii="Arial" w:hAnsi="Arial" w:cs="Arial"/>
                <w:b/>
                <w:i/>
              </w:rPr>
              <w:t>(0)  800/500</w:t>
            </w:r>
            <w:r w:rsidRPr="00B13B68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F56E9" w:rsidRPr="008F56E9">
              <w:rPr>
                <w:rFonts w:ascii="Arial" w:hAnsi="Arial" w:cs="Arial"/>
              </w:rPr>
              <w:t>г</w:t>
            </w:r>
            <w:r w:rsidR="008F56E9" w:rsidRPr="008F56E9">
              <w:rPr>
                <w:rFonts w:ascii="Arial" w:eastAsia="Times New Roman" w:hAnsi="Arial" w:cs="Arial"/>
                <w:color w:val="000000"/>
                <w:lang w:eastAsia="ru-RU"/>
              </w:rPr>
              <w:t>рубая шлифовка</w:t>
            </w:r>
            <w:proofErr w:type="gramStart"/>
            <w:r w:rsidR="008F56E9" w:rsidRPr="008F56E9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8F56E9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proofErr w:type="gramEnd"/>
            <w:r w:rsidR="008F56E9">
              <w:rPr>
                <w:rFonts w:ascii="Arial" w:eastAsia="Times New Roman" w:hAnsi="Arial" w:cs="Arial"/>
                <w:color w:val="000000"/>
                <w:lang w:eastAsia="ru-RU"/>
              </w:rPr>
              <w:t>у</w:t>
            </w:r>
            <w:r w:rsidR="008F56E9" w:rsidRPr="008F56E9">
              <w:rPr>
                <w:rFonts w:ascii="Arial" w:eastAsia="Times New Roman" w:hAnsi="Arial" w:cs="Arial"/>
                <w:color w:val="000000"/>
                <w:lang w:eastAsia="ru-RU"/>
              </w:rPr>
              <w:t>даляет царапины после №00</w:t>
            </w:r>
            <w:r w:rsidR="008F56E9">
              <w:rPr>
                <w:rFonts w:ascii="Arial" w:eastAsia="Times New Roman" w:hAnsi="Arial" w:cs="Arial"/>
                <w:color w:val="000000"/>
                <w:lang w:eastAsia="ru-RU"/>
              </w:rPr>
              <w:t xml:space="preserve">.  Получается: </w:t>
            </w:r>
            <w:r w:rsidR="008F56E9" w:rsidRPr="008F56E9">
              <w:rPr>
                <w:rFonts w:ascii="Arial" w:eastAsia="Times New Roman" w:hAnsi="Arial" w:cs="Arial"/>
                <w:color w:val="000000"/>
                <w:lang w:eastAsia="ru-RU"/>
              </w:rPr>
              <w:t>грубая поверхность с видимыми царапинами. Поверхность пригодна для устройства наливных и промышленных полов</w:t>
            </w:r>
          </w:p>
        </w:tc>
      </w:tr>
      <w:tr w:rsidR="00B13B68" w:rsidRPr="002D3A98" w:rsidTr="0047415C">
        <w:trPr>
          <w:trHeight w:val="345"/>
        </w:trPr>
        <w:tc>
          <w:tcPr>
            <w:tcW w:w="0" w:type="auto"/>
            <w:gridSpan w:val="5"/>
            <w:tcBorders>
              <w:top w:val="single" w:sz="4" w:space="0" w:color="auto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3B68" w:rsidRPr="00121E2B" w:rsidRDefault="00121E2B" w:rsidP="007F78A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7F78AE">
              <w:rPr>
                <w:rFonts w:ascii="Arial" w:hAnsi="Arial" w:cs="Arial"/>
                <w:b/>
                <w:i/>
              </w:rPr>
              <w:t>(1)  400/315</w:t>
            </w:r>
            <w:r w:rsidRPr="00121E2B">
              <w:rPr>
                <w:rFonts w:ascii="Arial" w:hAnsi="Arial" w:cs="Arial"/>
                <w:b/>
              </w:rPr>
              <w:t xml:space="preserve"> </w:t>
            </w:r>
            <w:r w:rsidRPr="00121E2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средняя шлифовка. </w:t>
            </w:r>
            <w:r w:rsidRPr="00121E2B">
              <w:rPr>
                <w:rFonts w:ascii="Arial" w:eastAsia="Times New Roman" w:hAnsi="Arial" w:cs="Arial"/>
                <w:color w:val="000000"/>
                <w:lang w:eastAsia="ru-RU"/>
              </w:rPr>
              <w:t>Получается: гладкая матовая поверхность с едва различимыми царапинами. Поверхность пригодна для изготовления  неглянцевых полов</w:t>
            </w:r>
          </w:p>
        </w:tc>
      </w:tr>
    </w:tbl>
    <w:p w:rsidR="002D3A98" w:rsidRPr="002D3A98" w:rsidRDefault="002D3A98" w:rsidP="002D3A98">
      <w:pPr>
        <w:shd w:val="clear" w:color="auto" w:fill="D9D9D9"/>
        <w:spacing w:before="100" w:beforeAutospacing="1" w:after="24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3A98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</w:t>
      </w:r>
      <w:r w:rsidRPr="002D3A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Значение ресурса является ориентировочным и приведено для комплекта из 6 элементов при снятии 1 мм выдержанного</w:t>
      </w:r>
      <w:r w:rsidRPr="002D3A98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Pr="002D3A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бетона. </w:t>
      </w:r>
      <w:r w:rsidRPr="002D3A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2D3A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2D3A98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Pr="002D3A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Выдержанным называют бетон после 28 дней выдержки. Свежий бетон (7-28 дней выдержки) отличается высокой абразивностью, при его обработке ресурс алмазного инструмента снижается в 1,5-2 раза относительно ресурса по выдержанному бетону, поэтому для работ по свежему бетону мы рекомендуем абразивные элементы с высокой стойкостью связки к изнашиванию. </w:t>
      </w:r>
      <w:r w:rsidRPr="002D3A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2D3A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7B5524" w:rsidRDefault="007B5524"/>
    <w:sectPr w:rsidR="007B5524" w:rsidSect="001C1F4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6001"/>
    <w:multiLevelType w:val="hybridMultilevel"/>
    <w:tmpl w:val="0EBCA266"/>
    <w:lvl w:ilvl="0" w:tplc="1B225E60">
      <w:numFmt w:val="decimalZero"/>
      <w:lvlText w:val="(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14B32"/>
    <w:multiLevelType w:val="hybridMultilevel"/>
    <w:tmpl w:val="67C449B4"/>
    <w:lvl w:ilvl="0" w:tplc="879003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96B58"/>
    <w:multiLevelType w:val="hybridMultilevel"/>
    <w:tmpl w:val="FB0A70F6"/>
    <w:lvl w:ilvl="0" w:tplc="22C2F6DC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A3D13"/>
    <w:multiLevelType w:val="hybridMultilevel"/>
    <w:tmpl w:val="877065C0"/>
    <w:lvl w:ilvl="0" w:tplc="4C0E3A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D3A98"/>
    <w:rsid w:val="00054E36"/>
    <w:rsid w:val="00121E2B"/>
    <w:rsid w:val="00187C4F"/>
    <w:rsid w:val="001C1F4F"/>
    <w:rsid w:val="001D3CAE"/>
    <w:rsid w:val="00233488"/>
    <w:rsid w:val="00241BC7"/>
    <w:rsid w:val="002D3A98"/>
    <w:rsid w:val="002E325D"/>
    <w:rsid w:val="002F6CF0"/>
    <w:rsid w:val="0047415C"/>
    <w:rsid w:val="0050137D"/>
    <w:rsid w:val="006B7E6D"/>
    <w:rsid w:val="00777B2E"/>
    <w:rsid w:val="007B5524"/>
    <w:rsid w:val="007F78AE"/>
    <w:rsid w:val="00832059"/>
    <w:rsid w:val="008F56E9"/>
    <w:rsid w:val="00904CDD"/>
    <w:rsid w:val="0090795D"/>
    <w:rsid w:val="0092747A"/>
    <w:rsid w:val="009E51D0"/>
    <w:rsid w:val="00AE410E"/>
    <w:rsid w:val="00B13B68"/>
    <w:rsid w:val="00D352F8"/>
    <w:rsid w:val="00D65CC9"/>
    <w:rsid w:val="00F62A8F"/>
    <w:rsid w:val="00FC1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24"/>
  </w:style>
  <w:style w:type="paragraph" w:styleId="2">
    <w:name w:val="heading 2"/>
    <w:basedOn w:val="a"/>
    <w:link w:val="20"/>
    <w:uiPriority w:val="9"/>
    <w:qFormat/>
    <w:rsid w:val="002D3A98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3A98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2D3A98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2D3A98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2D3A9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D3A98"/>
    <w:rPr>
      <w:b/>
      <w:bCs/>
    </w:rPr>
  </w:style>
  <w:style w:type="paragraph" w:styleId="a4">
    <w:name w:val="Normal (Web)"/>
    <w:basedOn w:val="a"/>
    <w:uiPriority w:val="99"/>
    <w:semiHidden/>
    <w:unhideWhenUsed/>
    <w:rsid w:val="002D3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3A9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77B2E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13B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88720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iborit-vrn.ru/img/2012-06-07_103110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niborit-vrn.ru/s1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iborit-vrn.ru/img/2012-06-07_103802.jpg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://www.niborit-nnov.narod.ru" TargetMode="External"/><Relationship Id="rId10" Type="http://schemas.openxmlformats.org/officeDocument/2006/relationships/hyperlink" Target="http://niborit-vrn.ru/img/2012-06-07_103328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478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17</cp:revision>
  <dcterms:created xsi:type="dcterms:W3CDTF">2013-01-24T08:16:00Z</dcterms:created>
  <dcterms:modified xsi:type="dcterms:W3CDTF">2013-05-30T14:39:00Z</dcterms:modified>
</cp:coreProperties>
</file>